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E58" w:rsidRDefault="00391E58" w:rsidP="00391E58">
      <w:pPr>
        <w:pStyle w:val="NormalWeb"/>
      </w:pPr>
      <w:r>
        <w:t>Shannon Casarez</w:t>
      </w:r>
    </w:p>
    <w:p w:rsidR="00391E58" w:rsidRDefault="00391E58" w:rsidP="00391E58">
      <w:pPr>
        <w:pStyle w:val="NormalWeb"/>
      </w:pPr>
      <w:r>
        <w:t>Professor Love</w:t>
      </w:r>
    </w:p>
    <w:p w:rsidR="00391E58" w:rsidRDefault="00391E58" w:rsidP="00391E58">
      <w:pPr>
        <w:pStyle w:val="NormalWeb"/>
      </w:pPr>
      <w:r>
        <w:t>ENGL 495ESM</w:t>
      </w:r>
    </w:p>
    <w:p w:rsidR="00391E58" w:rsidRDefault="00391E58" w:rsidP="00391E58">
      <w:pPr>
        <w:pStyle w:val="NormalWeb"/>
      </w:pPr>
      <w:r>
        <w:t>24 April 2020</w:t>
      </w:r>
    </w:p>
    <w:p w:rsidR="00391E58" w:rsidRDefault="00391E58" w:rsidP="00391E58">
      <w:pPr>
        <w:pStyle w:val="NormalWeb"/>
        <w:spacing w:line="480" w:lineRule="auto"/>
        <w:ind w:left="720" w:hanging="720"/>
        <w:jc w:val="center"/>
      </w:pPr>
      <w:r>
        <w:t>Annotated Bibliography</w:t>
      </w:r>
    </w:p>
    <w:p w:rsidR="00391E58" w:rsidRDefault="00391E58" w:rsidP="00391E58">
      <w:pPr>
        <w:pStyle w:val="NormalWeb"/>
        <w:spacing w:line="480" w:lineRule="auto"/>
        <w:ind w:left="720" w:hanging="720"/>
      </w:pPr>
      <w:r>
        <w:t>Evans, Robert C. “‘This Sport Well Carried Shall Be Chronicled’: Puck as Trickster in Shakespeare’s A Midsummer Night’s Dream.” </w:t>
      </w:r>
      <w:r>
        <w:rPr>
          <w:rStyle w:val="Emphasis"/>
        </w:rPr>
        <w:t>The Trickster</w:t>
      </w:r>
      <w:r>
        <w:t>, edited by Harold Bloom and Blake Hobby, Bloom’s Literary Criticism, 2010, pp. 109–119. </w:t>
      </w:r>
      <w:r>
        <w:rPr>
          <w:rStyle w:val="Emphasis"/>
        </w:rPr>
        <w:t>EBSCOhost</w:t>
      </w:r>
      <w:r>
        <w:t>. </w:t>
      </w:r>
    </w:p>
    <w:p w:rsidR="00540340" w:rsidRPr="00540340" w:rsidRDefault="00540340" w:rsidP="00391E58">
      <w:pPr>
        <w:pStyle w:val="NormalWeb"/>
        <w:spacing w:line="480" w:lineRule="auto"/>
        <w:ind w:left="720" w:hanging="720"/>
      </w:pPr>
      <w:r>
        <w:tab/>
        <w:t xml:space="preserve">This is a source I also used in my Shakespeare class and I found it incredibly useful here as well, especially with the lesson plan. The book is about the Trickster as a whole but the chapter focused specifically on Puck from </w:t>
      </w:r>
      <w:r>
        <w:rPr>
          <w:i/>
        </w:rPr>
        <w:t xml:space="preserve">A Midsummer Night’s Dream </w:t>
      </w:r>
      <w:r>
        <w:t>which is a character/play heavily referenced in my group’s lesson plan so it was useful when it came to the teaching aspect of my website.</w:t>
      </w:r>
    </w:p>
    <w:p w:rsidR="00391E58" w:rsidRDefault="00391E58" w:rsidP="00391E58">
      <w:pPr>
        <w:pStyle w:val="NormalWeb"/>
        <w:spacing w:line="480" w:lineRule="auto"/>
        <w:ind w:left="720" w:hanging="720"/>
      </w:pPr>
      <w:r>
        <w:t>Leonard, Scott and Michael McClure</w:t>
      </w:r>
      <w:r w:rsidR="00977895">
        <w:t xml:space="preserve">, </w:t>
      </w:r>
      <w:r w:rsidRPr="00391E58">
        <w:t xml:space="preserve">“Trickster Myths.” </w:t>
      </w:r>
      <w:r w:rsidRPr="00391E58">
        <w:rPr>
          <w:i/>
        </w:rPr>
        <w:t>Myth &amp; Knowing: An Introduction to World Mythology</w:t>
      </w:r>
      <w:r w:rsidRPr="00391E58">
        <w:t>, McGraw-Hill, 2007, pp. 247–319.</w:t>
      </w:r>
    </w:p>
    <w:p w:rsidR="00977895" w:rsidRDefault="00977895" w:rsidP="00391E58">
      <w:pPr>
        <w:pStyle w:val="NormalWeb"/>
        <w:spacing w:line="480" w:lineRule="auto"/>
        <w:ind w:left="720" w:hanging="720"/>
      </w:pPr>
      <w:r>
        <w:tab/>
        <w:t xml:space="preserve">By far the source that has assisted me the most in my endeavor to create this website. This book outlines a bunch of mythological tropes and each ones gets its own chapter, </w:t>
      </w:r>
      <w:r w:rsidR="00540340">
        <w:t>and then a handful of myths that fit the theme to close out. This chapter was my introduction to the Trickster archetype and it told me (almost) everything I needed to know and makes up the bulk of my website.</w:t>
      </w:r>
    </w:p>
    <w:p w:rsidR="00977895" w:rsidRDefault="00977895" w:rsidP="00977895">
      <w:pPr>
        <w:pStyle w:val="NormalWeb"/>
        <w:ind w:left="567" w:hanging="567"/>
      </w:pPr>
      <w:r>
        <w:lastRenderedPageBreak/>
        <w:t xml:space="preserve">Hyde, Lewis. </w:t>
      </w:r>
      <w:r>
        <w:rPr>
          <w:i/>
          <w:iCs/>
        </w:rPr>
        <w:t>Trickster Makes This World: Mischief, Myth, and Art</w:t>
      </w:r>
      <w:r>
        <w:t>. Farrar, Straus and Giroux, 1998.</w:t>
      </w:r>
    </w:p>
    <w:p w:rsidR="00540340" w:rsidRPr="004E27BA" w:rsidRDefault="00CD1941" w:rsidP="00CD1941">
      <w:pPr>
        <w:pStyle w:val="NormalWeb"/>
        <w:spacing w:line="480" w:lineRule="auto"/>
        <w:ind w:left="720" w:hanging="720"/>
      </w:pPr>
      <w:r>
        <w:tab/>
        <w:t xml:space="preserve">This source is a lot like the book we used in class </w:t>
      </w:r>
      <w:r>
        <w:rPr>
          <w:i/>
        </w:rPr>
        <w:t xml:space="preserve">Myth and Knowing, </w:t>
      </w:r>
      <w:r>
        <w:t>in that it talks about Trickster myths from a variety of different cultures. However, the myths it discussed</w:t>
      </w:r>
      <w:r w:rsidR="004E27BA">
        <w:t xml:space="preserve"> are different from those discussed in </w:t>
      </w:r>
      <w:r w:rsidR="004E27BA">
        <w:rPr>
          <w:i/>
        </w:rPr>
        <w:t xml:space="preserve">Myth and Knowing, </w:t>
      </w:r>
      <w:r w:rsidR="004E27BA">
        <w:t>and I found its insight into Coyote to be valuable, especially as it provides Coyote myths outside of the ones in Leonard and McClure’s book.</w:t>
      </w:r>
      <w:bookmarkStart w:id="0" w:name="_GoBack"/>
      <w:bookmarkEnd w:id="0"/>
    </w:p>
    <w:p w:rsidR="00004D32" w:rsidRDefault="004E27BA"/>
    <w:sectPr w:rsidR="00004D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E58"/>
    <w:rsid w:val="002B293C"/>
    <w:rsid w:val="00391E58"/>
    <w:rsid w:val="004E27BA"/>
    <w:rsid w:val="00540340"/>
    <w:rsid w:val="00977895"/>
    <w:rsid w:val="00CD1941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38E600-8071-4B2A-AE3E-038DEC4C1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9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91E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19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casarez</dc:creator>
  <cp:keywords/>
  <dc:description/>
  <cp:lastModifiedBy>shannon casarez</cp:lastModifiedBy>
  <cp:revision>2</cp:revision>
  <dcterms:created xsi:type="dcterms:W3CDTF">2020-04-24T22:24:00Z</dcterms:created>
  <dcterms:modified xsi:type="dcterms:W3CDTF">2020-04-24T23:07:00Z</dcterms:modified>
</cp:coreProperties>
</file>